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7" w:rsidRPr="00AB2587" w:rsidRDefault="00AB2587" w:rsidP="00AB2587">
      <w:pPr>
        <w:jc w:val="right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jc w:val="center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РОССИЙСКАЯ ФЕДЕРАЦИЯ</w:t>
      </w:r>
    </w:p>
    <w:p w:rsidR="00AB2587" w:rsidRPr="00AB2587" w:rsidRDefault="00AB2587" w:rsidP="00AB2587">
      <w:pPr>
        <w:jc w:val="center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AB2587" w:rsidRPr="00AB2587" w:rsidRDefault="003E5433" w:rsidP="00AB25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КОШЕЛЕВ</w:t>
      </w:r>
      <w:r w:rsidR="00AB2587" w:rsidRPr="00AB2587">
        <w:rPr>
          <w:rFonts w:ascii="Arial" w:hAnsi="Arial" w:cs="Arial"/>
          <w:sz w:val="24"/>
          <w:szCs w:val="24"/>
        </w:rPr>
        <w:t>СКИЙ  СЕЛЬСКИЙ  СОВЕТ  НАРОДНЫХ  ДЕПУТАТОВ</w:t>
      </w:r>
    </w:p>
    <w:p w:rsidR="00AB2587" w:rsidRPr="00AB2587" w:rsidRDefault="00AB2587" w:rsidP="00E2472B">
      <w:pPr>
        <w:jc w:val="center"/>
        <w:rPr>
          <w:rFonts w:ascii="Arial" w:hAnsi="Arial" w:cs="Arial"/>
          <w:sz w:val="24"/>
          <w:szCs w:val="24"/>
        </w:rPr>
      </w:pPr>
    </w:p>
    <w:p w:rsidR="00AB2587" w:rsidRPr="00AB2587" w:rsidRDefault="00AB2587" w:rsidP="00E2472B">
      <w:pPr>
        <w:jc w:val="center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РЕШЕНИЕ</w:t>
      </w:r>
    </w:p>
    <w:p w:rsidR="00AB2587" w:rsidRDefault="00AB2587" w:rsidP="00E247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660FAF">
        <w:rPr>
          <w:rFonts w:ascii="Arial" w:hAnsi="Arial" w:cs="Arial"/>
          <w:sz w:val="24"/>
          <w:szCs w:val="24"/>
        </w:rPr>
        <w:t xml:space="preserve">  36/194</w:t>
      </w:r>
    </w:p>
    <w:p w:rsidR="00AB2587" w:rsidRPr="00AB2587" w:rsidRDefault="00A953DD" w:rsidP="00E247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 ноября </w:t>
      </w:r>
      <w:r w:rsidR="00AB2587">
        <w:rPr>
          <w:rFonts w:ascii="Arial" w:hAnsi="Arial" w:cs="Arial"/>
          <w:sz w:val="24"/>
          <w:szCs w:val="24"/>
        </w:rPr>
        <w:t>2015 года</w:t>
      </w:r>
    </w:p>
    <w:p w:rsidR="00AB2587" w:rsidRPr="00AB2587" w:rsidRDefault="00AB2587" w:rsidP="00AB2587">
      <w:pPr>
        <w:mirrorIndents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mirrorIndents/>
        <w:jc w:val="center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ского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</w:t>
      </w:r>
    </w:p>
    <w:p w:rsidR="00AB2587" w:rsidRPr="00AB2587" w:rsidRDefault="00AB2587" w:rsidP="00AB2587">
      <w:pPr>
        <w:jc w:val="center"/>
        <w:rPr>
          <w:rFonts w:ascii="Arial" w:hAnsi="Arial" w:cs="Arial"/>
          <w:sz w:val="24"/>
          <w:szCs w:val="24"/>
        </w:rPr>
      </w:pPr>
    </w:p>
    <w:p w:rsidR="00AB2587" w:rsidRPr="00AB2587" w:rsidRDefault="00A953DD" w:rsidP="00AB25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b/>
          <w:sz w:val="24"/>
          <w:szCs w:val="24"/>
        </w:rPr>
        <w:t xml:space="preserve">36 </w:t>
      </w:r>
      <w:r w:rsidR="00AB2587" w:rsidRPr="00AB2587">
        <w:rPr>
          <w:rFonts w:ascii="Arial" w:hAnsi="Arial" w:cs="Arial"/>
          <w:sz w:val="24"/>
          <w:szCs w:val="24"/>
        </w:rPr>
        <w:t xml:space="preserve">заседании </w:t>
      </w:r>
      <w:proofErr w:type="spellStart"/>
      <w:r w:rsidR="00E2472B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AB2587" w:rsidRPr="00AB2587">
        <w:rPr>
          <w:rFonts w:ascii="Arial" w:hAnsi="Arial" w:cs="Arial"/>
          <w:sz w:val="24"/>
          <w:szCs w:val="24"/>
        </w:rPr>
        <w:t xml:space="preserve"> сельского Совета  народных  депутатов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             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ского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области,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ский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сельский Совет народных депутатов, РЕШИЛ: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           1. Внести в Устав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ского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 сельского поселения Свердло</w:t>
      </w:r>
      <w:r w:rsidR="00E2472B">
        <w:rPr>
          <w:rFonts w:ascii="Arial" w:hAnsi="Arial" w:cs="Arial"/>
          <w:sz w:val="24"/>
          <w:szCs w:val="24"/>
        </w:rPr>
        <w:t xml:space="preserve">вского района Орловской области </w:t>
      </w:r>
      <w:proofErr w:type="gramStart"/>
      <w:r w:rsidR="00E2472B">
        <w:rPr>
          <w:rFonts w:ascii="Arial" w:hAnsi="Arial" w:cs="Arial"/>
          <w:sz w:val="24"/>
          <w:szCs w:val="24"/>
        </w:rPr>
        <w:t xml:space="preserve">( </w:t>
      </w:r>
      <w:proofErr w:type="gramEnd"/>
      <w:r w:rsidR="00E2472B">
        <w:rPr>
          <w:rFonts w:ascii="Arial" w:hAnsi="Arial" w:cs="Arial"/>
          <w:sz w:val="24"/>
          <w:szCs w:val="24"/>
        </w:rPr>
        <w:t xml:space="preserve">в последней  редакции решения </w:t>
      </w:r>
      <w:r w:rsidRPr="00AB2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ского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 сельского  Совета  народных  депута</w:t>
      </w:r>
      <w:r w:rsidR="00E2472B">
        <w:rPr>
          <w:rFonts w:ascii="Arial" w:hAnsi="Arial" w:cs="Arial"/>
          <w:sz w:val="24"/>
          <w:szCs w:val="24"/>
        </w:rPr>
        <w:t>тов от 14 января 2015 года  № 29/152)</w:t>
      </w:r>
      <w:r w:rsidRPr="00AB2587">
        <w:rPr>
          <w:rFonts w:ascii="Arial" w:hAnsi="Arial" w:cs="Arial"/>
          <w:sz w:val="24"/>
          <w:szCs w:val="24"/>
        </w:rPr>
        <w:t xml:space="preserve"> следующие изменения  и  дополнения: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b/>
          <w:sz w:val="24"/>
          <w:szCs w:val="24"/>
        </w:rPr>
        <w:t xml:space="preserve">        </w:t>
      </w:r>
      <w:r w:rsidRPr="00AB2587">
        <w:rPr>
          <w:rFonts w:ascii="Arial" w:hAnsi="Arial" w:cs="Arial"/>
          <w:b/>
          <w:sz w:val="24"/>
          <w:szCs w:val="24"/>
        </w:rPr>
        <w:tab/>
      </w:r>
      <w:r w:rsidRPr="00AB2587">
        <w:rPr>
          <w:rFonts w:ascii="Arial" w:hAnsi="Arial" w:cs="Arial"/>
          <w:sz w:val="24"/>
          <w:szCs w:val="24"/>
        </w:rPr>
        <w:t>1.1.  Пункт 7  части 1 статьи 6 Устава изложить в следующей редакции:</w:t>
      </w:r>
    </w:p>
    <w:p w:rsidR="00191C13" w:rsidRPr="00AB2587" w:rsidRDefault="00191C13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«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b/>
          <w:sz w:val="24"/>
          <w:szCs w:val="24"/>
        </w:rPr>
      </w:pPr>
      <w:r w:rsidRPr="00AB2587">
        <w:rPr>
          <w:rFonts w:ascii="Arial" w:hAnsi="Arial" w:cs="Arial"/>
          <w:b/>
          <w:sz w:val="24"/>
          <w:szCs w:val="24"/>
        </w:rPr>
        <w:t xml:space="preserve">      </w:t>
      </w:r>
      <w:r w:rsidRPr="00AB2587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b/>
          <w:sz w:val="24"/>
          <w:szCs w:val="24"/>
        </w:rPr>
        <w:t xml:space="preserve"> </w:t>
      </w:r>
      <w:r w:rsidRPr="00AB2587">
        <w:rPr>
          <w:rFonts w:ascii="Arial" w:hAnsi="Arial" w:cs="Arial"/>
          <w:sz w:val="24"/>
          <w:szCs w:val="24"/>
        </w:rPr>
        <w:t>1.2.  Часть 1 статьи 7 дополнить пунктом 13 следующего содержания: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1.3. Пункт 4 части 3 статьи 14  Устава изложить  в следующей  редакции: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«4)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вопросы о преобразовании сельского поселения, за исключением случаев, если в соответствии со</w:t>
      </w:r>
      <w:r w:rsidRPr="00AB2587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4" w:history="1">
        <w:r w:rsidRPr="00AB2587">
          <w:rPr>
            <w:rStyle w:val="a3"/>
            <w:rFonts w:ascii="Arial" w:hAnsi="Arial" w:cs="Arial"/>
            <w:spacing w:val="2"/>
            <w:sz w:val="24"/>
            <w:szCs w:val="24"/>
            <w:u w:val="none"/>
            <w:shd w:val="clear" w:color="auto" w:fill="FFFFFF"/>
          </w:rPr>
          <w:t>статьей 13  Федерального закона</w:t>
        </w:r>
      </w:hyperlink>
      <w:r w:rsidRPr="00AB2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2587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AB2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преобразования муниципального образования требуется получение согласия населения сельского поселения, выраженного путем голосования, либо на сходах граждан</w:t>
      </w:r>
      <w:r w:rsidRPr="00AB2587">
        <w:rPr>
          <w:rFonts w:ascii="Arial" w:hAnsi="Arial" w:cs="Arial"/>
          <w:sz w:val="24"/>
          <w:szCs w:val="24"/>
        </w:rPr>
        <w:t xml:space="preserve">».   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1.4.  Часть 4 статьи 16 Устава изложить  в следующей  редакции:</w:t>
      </w:r>
    </w:p>
    <w:p w:rsidR="00AB2587" w:rsidRPr="00AB2587" w:rsidRDefault="00AB2587" w:rsidP="00191C13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pStyle w:val="HTML"/>
        <w:jc w:val="both"/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2587">
        <w:rPr>
          <w:rFonts w:ascii="Arial" w:hAnsi="Arial" w:cs="Arial"/>
          <w:sz w:val="24"/>
          <w:szCs w:val="24"/>
        </w:rPr>
        <w:t xml:space="preserve">  «4. 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Порядок назначения и проведения опроса граждан определяется решением </w:t>
      </w:r>
      <w:proofErr w:type="spellStart"/>
      <w:r w:rsidR="003E5433">
        <w:rPr>
          <w:rFonts w:ascii="Arial" w:hAnsi="Arial" w:cs="Arial"/>
          <w:spacing w:val="2"/>
          <w:sz w:val="24"/>
          <w:szCs w:val="24"/>
          <w:shd w:val="clear" w:color="auto" w:fill="FFFFFF"/>
        </w:rPr>
        <w:t>Кошелев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ского</w:t>
      </w:r>
      <w:proofErr w:type="spellEnd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сельского Совета народных депутатов  в соответствии с настоящим Уставом, а также законом Орловской области».</w:t>
      </w:r>
      <w:r w:rsidRPr="00AB2587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</w:p>
    <w:p w:rsidR="00AB2587" w:rsidRPr="00AB2587" w:rsidRDefault="00AB2587" w:rsidP="00AB2587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1.5. Абзац 9 части 2 статьи  27 Устава изложить  в следующей  редакции: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pStyle w:val="p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B2587">
        <w:rPr>
          <w:rFonts w:ascii="Arial" w:hAnsi="Arial" w:cs="Arial"/>
          <w:color w:val="000000"/>
        </w:rPr>
        <w:t>«В случае</w:t>
      </w:r>
      <w:proofErr w:type="gramStart"/>
      <w:r w:rsidRPr="00AB2587">
        <w:rPr>
          <w:rFonts w:ascii="Arial" w:hAnsi="Arial" w:cs="Arial"/>
          <w:color w:val="000000"/>
        </w:rPr>
        <w:t>,</w:t>
      </w:r>
      <w:proofErr w:type="gramEnd"/>
      <w:r w:rsidRPr="00AB2587">
        <w:rPr>
          <w:rFonts w:ascii="Arial" w:hAnsi="Arial" w:cs="Arial"/>
          <w:color w:val="000000"/>
        </w:rPr>
        <w:t xml:space="preserve">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судебном порядке указанное решение, сельский Совет народных депутатов не вправе принимать решение об избрании Главы сельского поселения до вступления решения суда в законную силу»</w:t>
      </w:r>
    </w:p>
    <w:p w:rsidR="00AB2587" w:rsidRPr="00AB2587" w:rsidRDefault="00AB2587" w:rsidP="00AB2587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1.6. Часть 1 статьи 37 Устава изложить  в следующей  редакции: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</w:p>
    <w:p w:rsidR="00AB2587" w:rsidRDefault="00AB2587" w:rsidP="00191C13">
      <w:pPr>
        <w:ind w:firstLine="708"/>
        <w:mirrorIndents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B2587">
        <w:rPr>
          <w:rFonts w:ascii="Arial" w:hAnsi="Arial" w:cs="Arial"/>
          <w:sz w:val="24"/>
          <w:szCs w:val="24"/>
        </w:rPr>
        <w:t>«1.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Сельский Совет народных депутатов по вопросам, отнесенным к его компетенции федеральными законами, законами Орловской области, настоящим Уставом, принимает решения, устанавливающие правила, обязательные для исполнения на территории </w:t>
      </w:r>
      <w:proofErr w:type="spellStart"/>
      <w:r w:rsidR="003E5433">
        <w:rPr>
          <w:rFonts w:ascii="Arial" w:hAnsi="Arial" w:cs="Arial"/>
          <w:spacing w:val="2"/>
          <w:sz w:val="24"/>
          <w:szCs w:val="24"/>
          <w:shd w:val="clear" w:color="auto" w:fill="FFFFFF"/>
        </w:rPr>
        <w:t>Кошелев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ского</w:t>
      </w:r>
      <w:proofErr w:type="spellEnd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поселения, решение об удалении Главы </w:t>
      </w:r>
      <w:proofErr w:type="spellStart"/>
      <w:r w:rsidR="003E5433">
        <w:rPr>
          <w:rFonts w:ascii="Arial" w:hAnsi="Arial" w:cs="Arial"/>
          <w:spacing w:val="2"/>
          <w:sz w:val="24"/>
          <w:szCs w:val="24"/>
          <w:shd w:val="clear" w:color="auto" w:fill="FFFFFF"/>
        </w:rPr>
        <w:t>Кошелев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ского</w:t>
      </w:r>
      <w:proofErr w:type="spellEnd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в отставку, а также решения по вопросам организации деятельности сельского Совета народных депутатов и по иным вопросам, отнесенным к его компетенции федеральными законами, законами</w:t>
      </w:r>
      <w:proofErr w:type="gramEnd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Орловской области, настоящим Уставом. </w:t>
      </w:r>
      <w:proofErr w:type="gramStart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Решения сельского Совета народных депутатов, устанавливающие правила, обязательные для исполнения 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на территории сельского поселения, принимаются большинством голосов от установленной численности депутатов сельского Совета народных депутатов, если иное не установлено  Федеральным законом от 06.10.2003 №131-ФЗ </w:t>
      </w:r>
      <w:r w:rsidRPr="00AB2587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gramEnd"/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Голос Главы сельского поселения учитывается при принятии решений сельского Совета народных депутатов как голос депутата сельского Совета народных депутатов».</w:t>
      </w:r>
    </w:p>
    <w:p w:rsidR="00191C13" w:rsidRPr="00191C13" w:rsidRDefault="00191C13" w:rsidP="00191C13">
      <w:pPr>
        <w:ind w:firstLine="708"/>
        <w:mirrorIndents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1.7. Часть 6 статьи 47 Устава изложить  в следующей  редакции: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«6. </w:t>
      </w:r>
      <w:r w:rsidRPr="00AB2587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</w:t>
      </w:r>
    </w:p>
    <w:p w:rsidR="00AB2587" w:rsidRPr="00AB2587" w:rsidRDefault="00AB2587" w:rsidP="00AB2587">
      <w:pPr>
        <w:ind w:firstLine="708"/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>2.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порядке.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         </w:t>
      </w:r>
      <w:r w:rsidRPr="00AB2587">
        <w:rPr>
          <w:rFonts w:ascii="Arial" w:hAnsi="Arial" w:cs="Arial"/>
          <w:sz w:val="24"/>
          <w:szCs w:val="24"/>
        </w:rPr>
        <w:tab/>
        <w:t>3. Настоящее решение вступает в силу   после  его официального обнародования.</w:t>
      </w:r>
    </w:p>
    <w:p w:rsid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191C13" w:rsidRPr="00AB2587" w:rsidRDefault="00191C13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3E5433">
        <w:rPr>
          <w:rFonts w:ascii="Arial" w:hAnsi="Arial" w:cs="Arial"/>
          <w:sz w:val="24"/>
          <w:szCs w:val="24"/>
        </w:rPr>
        <w:t>Кошелев</w:t>
      </w:r>
      <w:r w:rsidRPr="00AB2587">
        <w:rPr>
          <w:rFonts w:ascii="Arial" w:hAnsi="Arial" w:cs="Arial"/>
          <w:sz w:val="24"/>
          <w:szCs w:val="24"/>
        </w:rPr>
        <w:t>ского</w:t>
      </w:r>
      <w:proofErr w:type="spellEnd"/>
      <w:r w:rsidRPr="00AB2587">
        <w:rPr>
          <w:rFonts w:ascii="Arial" w:hAnsi="Arial" w:cs="Arial"/>
          <w:sz w:val="24"/>
          <w:szCs w:val="24"/>
        </w:rPr>
        <w:t xml:space="preserve"> 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  <w:r w:rsidRPr="00AB2587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B2587">
        <w:rPr>
          <w:rFonts w:ascii="Arial" w:hAnsi="Arial" w:cs="Arial"/>
          <w:sz w:val="24"/>
          <w:szCs w:val="24"/>
        </w:rPr>
        <w:t xml:space="preserve"> </w:t>
      </w:r>
      <w:r w:rsidR="00191C13">
        <w:rPr>
          <w:rFonts w:ascii="Arial" w:hAnsi="Arial" w:cs="Arial"/>
          <w:sz w:val="24"/>
          <w:szCs w:val="24"/>
        </w:rPr>
        <w:t xml:space="preserve">        </w:t>
      </w:r>
      <w:r w:rsidR="00E2472B">
        <w:rPr>
          <w:rFonts w:ascii="Arial" w:hAnsi="Arial" w:cs="Arial"/>
          <w:sz w:val="24"/>
          <w:szCs w:val="24"/>
        </w:rPr>
        <w:t xml:space="preserve">               Ю.В.Гуров</w:t>
      </w:r>
    </w:p>
    <w:p w:rsidR="00AB2587" w:rsidRPr="00AB2587" w:rsidRDefault="00AB2587" w:rsidP="00AB2587">
      <w:pPr>
        <w:mirrorIndents/>
        <w:jc w:val="both"/>
        <w:rPr>
          <w:rFonts w:ascii="Arial" w:hAnsi="Arial" w:cs="Arial"/>
          <w:sz w:val="24"/>
          <w:szCs w:val="24"/>
        </w:rPr>
      </w:pPr>
    </w:p>
    <w:p w:rsidR="00EA3D3B" w:rsidRPr="00AB2587" w:rsidRDefault="00EA3D3B">
      <w:pPr>
        <w:rPr>
          <w:rFonts w:ascii="Arial" w:hAnsi="Arial" w:cs="Arial"/>
          <w:sz w:val="24"/>
          <w:szCs w:val="24"/>
        </w:rPr>
      </w:pPr>
    </w:p>
    <w:sectPr w:rsidR="00EA3D3B" w:rsidRPr="00AB2587" w:rsidSect="0038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587"/>
    <w:rsid w:val="00117442"/>
    <w:rsid w:val="00191C13"/>
    <w:rsid w:val="00386D66"/>
    <w:rsid w:val="003E5433"/>
    <w:rsid w:val="005D2B43"/>
    <w:rsid w:val="00660FAF"/>
    <w:rsid w:val="006D07A0"/>
    <w:rsid w:val="00A33DB0"/>
    <w:rsid w:val="00A953DD"/>
    <w:rsid w:val="00AB2587"/>
    <w:rsid w:val="00E2472B"/>
    <w:rsid w:val="00EA3D3B"/>
    <w:rsid w:val="00F3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587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B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587"/>
    <w:rPr>
      <w:rFonts w:ascii="Courier New" w:eastAsia="Times New Roman" w:hAnsi="Courier New" w:cs="Courier New"/>
      <w:sz w:val="20"/>
      <w:szCs w:val="20"/>
    </w:rPr>
  </w:style>
  <w:style w:type="paragraph" w:customStyle="1" w:styleId="p6">
    <w:name w:val="p6"/>
    <w:basedOn w:val="a"/>
    <w:rsid w:val="00AB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587"/>
  </w:style>
  <w:style w:type="paragraph" w:styleId="a4">
    <w:name w:val="List Paragraph"/>
    <w:basedOn w:val="a"/>
    <w:uiPriority w:val="34"/>
    <w:qFormat/>
    <w:rsid w:val="00191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cp:lastPrinted>2015-11-16T07:58:00Z</cp:lastPrinted>
  <dcterms:created xsi:type="dcterms:W3CDTF">2015-11-10T08:15:00Z</dcterms:created>
  <dcterms:modified xsi:type="dcterms:W3CDTF">2015-11-16T07:59:00Z</dcterms:modified>
</cp:coreProperties>
</file>